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8C" w:rsidRDefault="00AC2E8C" w:rsidP="00AC2E8C">
      <w:pPr>
        <w:ind w:hanging="1276"/>
      </w:pPr>
      <w:r>
        <w:rPr>
          <w:noProof/>
        </w:rPr>
        <w:drawing>
          <wp:inline distT="0" distB="0" distL="0" distR="0">
            <wp:extent cx="6933485" cy="9542033"/>
            <wp:effectExtent l="19050" t="0" r="715" b="0"/>
            <wp:docPr id="1" name="Рисунок 1" descr="C:\Users\User\Desktop\СКаны документы\Положение о порядке установления иных стимулирующих выплат и премирования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ы\Положение о порядке установления иных стимулирующих выплат и премирования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740" cy="954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Look w:val="04A0"/>
      </w:tblPr>
      <w:tblGrid>
        <w:gridCol w:w="4927"/>
        <w:gridCol w:w="4928"/>
      </w:tblGrid>
      <w:tr w:rsidR="009435C7" w:rsidTr="00A21506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Согласовано: </w:t>
            </w: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DF63A6">
              <w:rPr>
                <w:rFonts w:ascii="Times New Roman" w:hAnsi="Times New Roman" w:cs="Times New Roman"/>
                <w:sz w:val="28"/>
                <w:szCs w:val="28"/>
              </w:rPr>
              <w:t>первичной</w:t>
            </w:r>
            <w:proofErr w:type="gramEnd"/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</w:t>
            </w: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>МАДОУ 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Прибельский</w:t>
            </w: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______________Абдульманова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  <w:p w:rsidR="009435C7" w:rsidRPr="00AC2E8C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>заведующий МАДОУ</w:t>
            </w: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с. Прибельский</w:t>
            </w: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63A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5C7" w:rsidRPr="00DF63A6" w:rsidRDefault="009435C7" w:rsidP="00A2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A6">
              <w:rPr>
                <w:rFonts w:ascii="Times New Roman" w:hAnsi="Times New Roman" w:cs="Times New Roman"/>
                <w:sz w:val="28"/>
                <w:szCs w:val="28"/>
              </w:rPr>
              <w:t>Приказ № ___«____»______202__г</w:t>
            </w:r>
          </w:p>
          <w:p w:rsidR="009435C7" w:rsidRDefault="009435C7" w:rsidP="00A215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35C7" w:rsidTr="00A21506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9435C7" w:rsidRDefault="009435C7" w:rsidP="00A215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9435C7" w:rsidRDefault="009435C7" w:rsidP="00A215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435C7" w:rsidRDefault="009435C7" w:rsidP="00943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9435C7" w:rsidRDefault="009435C7" w:rsidP="00943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9435C7" w:rsidRPr="00DF63A6" w:rsidRDefault="009435C7" w:rsidP="009435C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DF63A6">
        <w:rPr>
          <w:rFonts w:ascii="Times New Roman" w:hAnsi="Times New Roman" w:cs="Times New Roman"/>
          <w:sz w:val="28"/>
          <w:szCs w:val="28"/>
          <w:lang w:eastAsia="en-US"/>
        </w:rPr>
        <w:t>Принято на собрании коллектива работников</w:t>
      </w:r>
    </w:p>
    <w:p w:rsidR="009435C7" w:rsidRPr="00DF63A6" w:rsidRDefault="009435C7" w:rsidP="009435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F63A6">
        <w:rPr>
          <w:rFonts w:ascii="Times New Roman" w:hAnsi="Times New Roman" w:cs="Times New Roman"/>
          <w:sz w:val="28"/>
          <w:szCs w:val="28"/>
          <w:lang w:eastAsia="en-US"/>
        </w:rPr>
        <w:t>Протокол №</w:t>
      </w:r>
      <w:r w:rsidRPr="00DF63A6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 </w:t>
      </w:r>
      <w:r w:rsidRPr="00DF63A6">
        <w:rPr>
          <w:rFonts w:ascii="Times New Roman" w:hAnsi="Times New Roman" w:cs="Times New Roman"/>
          <w:sz w:val="28"/>
          <w:szCs w:val="28"/>
          <w:lang w:eastAsia="en-US"/>
        </w:rPr>
        <w:t>______ от ____________202__г.</w:t>
      </w:r>
    </w:p>
    <w:p w:rsidR="009435C7" w:rsidRPr="006E486E" w:rsidRDefault="009435C7" w:rsidP="009435C7">
      <w:pPr>
        <w:pStyle w:val="a4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48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35C7" w:rsidRPr="006E486E" w:rsidRDefault="009435C7" w:rsidP="009435C7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Pr="006E486E" w:rsidRDefault="009435C7" w:rsidP="009435C7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E486E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6E486E">
        <w:rPr>
          <w:rFonts w:ascii="Times New Roman" w:hAnsi="Times New Roman"/>
          <w:b/>
          <w:sz w:val="24"/>
          <w:szCs w:val="24"/>
        </w:rPr>
        <w:t xml:space="preserve"> О Л О Ж Е Н И Е</w:t>
      </w:r>
    </w:p>
    <w:p w:rsidR="009435C7" w:rsidRPr="00AC2E8C" w:rsidRDefault="009435C7" w:rsidP="0094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68A">
        <w:rPr>
          <w:rFonts w:ascii="Times New Roman" w:hAnsi="Times New Roman"/>
          <w:b/>
          <w:sz w:val="28"/>
          <w:szCs w:val="28"/>
        </w:rPr>
        <w:t>о порядке установления иных стимулирующих выплат и премирования работников МАДОУ детский сад «Сказка» с. Прибельский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73B92">
        <w:rPr>
          <w:rFonts w:ascii="Times New Roman" w:hAnsi="Times New Roman" w:cs="Times New Roman"/>
          <w:b/>
          <w:sz w:val="28"/>
          <w:szCs w:val="28"/>
        </w:rPr>
        <w:t>муниципального района  Кармаскалинский район</w:t>
      </w:r>
    </w:p>
    <w:p w:rsidR="009435C7" w:rsidRPr="00E73B92" w:rsidRDefault="009435C7" w:rsidP="0094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73B92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</w:t>
      </w:r>
    </w:p>
    <w:p w:rsidR="009435C7" w:rsidRPr="006E486E" w:rsidRDefault="009435C7" w:rsidP="009435C7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E486E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1.1. 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процесса, конечных результатах работы, развитии творческой активности и инициативы, ответственности работников за выполнение трудовых обязанностей, оценки особых достижений в профессиональной деятельности.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1.2. Данное положение определяет условия и порядок установления иных стимулирующих выплат и премирования работников учреждения, установления им персональных</w:t>
      </w:r>
      <w:r w:rsidRPr="00AC2E8C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g</w:t>
      </w:r>
      <w:proofErr w:type="spellStart"/>
      <w:proofErr w:type="gramEnd"/>
      <w:r w:rsidRPr="006E486E">
        <w:rPr>
          <w:rFonts w:ascii="Times New Roman" w:hAnsi="Times New Roman"/>
          <w:sz w:val="24"/>
          <w:szCs w:val="24"/>
        </w:rPr>
        <w:t>овышающих</w:t>
      </w:r>
      <w:proofErr w:type="spellEnd"/>
      <w:r w:rsidRPr="006E486E">
        <w:rPr>
          <w:rFonts w:ascii="Times New Roman" w:hAnsi="Times New Roman"/>
          <w:sz w:val="24"/>
          <w:szCs w:val="24"/>
        </w:rPr>
        <w:t xml:space="preserve"> коэффициентов.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1.3. Источником осуществления стимулирующих выплат являются:</w:t>
      </w:r>
    </w:p>
    <w:p w:rsidR="009435C7" w:rsidRPr="006E486E" w:rsidRDefault="009435C7" w:rsidP="009435C7">
      <w:pPr>
        <w:pStyle w:val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E486E">
        <w:rPr>
          <w:rFonts w:ascii="Times New Roman" w:hAnsi="Times New Roman"/>
          <w:sz w:val="24"/>
          <w:szCs w:val="24"/>
        </w:rPr>
        <w:t>фонд</w:t>
      </w:r>
      <w:r w:rsidRPr="00AC2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486E">
        <w:rPr>
          <w:rFonts w:ascii="Times New Roman" w:hAnsi="Times New Roman"/>
          <w:sz w:val="24"/>
          <w:szCs w:val="24"/>
        </w:rPr>
        <w:t>стимулирования</w:t>
      </w:r>
      <w:proofErr w:type="gramStart"/>
      <w:r w:rsidRPr="006E486E">
        <w:rPr>
          <w:rFonts w:ascii="Times New Roman" w:hAnsi="Times New Roman"/>
          <w:sz w:val="24"/>
          <w:szCs w:val="24"/>
        </w:rPr>
        <w:t>,п</w:t>
      </w:r>
      <w:proofErr w:type="gramEnd"/>
      <w:r w:rsidRPr="006E486E">
        <w:rPr>
          <w:rFonts w:ascii="Times New Roman" w:hAnsi="Times New Roman"/>
          <w:sz w:val="24"/>
          <w:szCs w:val="24"/>
        </w:rPr>
        <w:t>редусмотренный</w:t>
      </w:r>
      <w:proofErr w:type="spellEnd"/>
      <w:r w:rsidRPr="006E486E">
        <w:rPr>
          <w:rFonts w:ascii="Times New Roman" w:hAnsi="Times New Roman"/>
          <w:sz w:val="24"/>
          <w:szCs w:val="24"/>
        </w:rPr>
        <w:t xml:space="preserve"> на эти цели в смете расходов учреждения;</w:t>
      </w:r>
    </w:p>
    <w:p w:rsidR="009435C7" w:rsidRPr="006E486E" w:rsidRDefault="009435C7" w:rsidP="009435C7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- экономия по фонду оплаты труда учреждения;</w:t>
      </w:r>
    </w:p>
    <w:p w:rsidR="009435C7" w:rsidRPr="006E486E" w:rsidRDefault="009435C7" w:rsidP="009435C7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- внебюджетные средства.</w:t>
      </w:r>
    </w:p>
    <w:p w:rsidR="009435C7" w:rsidRPr="006E486E" w:rsidRDefault="009435C7" w:rsidP="009435C7">
      <w:pPr>
        <w:pStyle w:val="10"/>
        <w:jc w:val="both"/>
        <w:rPr>
          <w:rFonts w:ascii="Times New Roman" w:hAnsi="Times New Roman"/>
          <w:b/>
          <w:sz w:val="24"/>
          <w:szCs w:val="24"/>
        </w:rPr>
      </w:pPr>
      <w:r w:rsidRPr="006E486E">
        <w:rPr>
          <w:rFonts w:ascii="Times New Roman" w:hAnsi="Times New Roman"/>
          <w:b/>
          <w:sz w:val="24"/>
          <w:szCs w:val="24"/>
        </w:rPr>
        <w:t xml:space="preserve">             2. Порядок установления стимулирующих выплат</w:t>
      </w:r>
      <w:r w:rsidRPr="006E486E">
        <w:rPr>
          <w:rFonts w:ascii="Times New Roman" w:hAnsi="Times New Roman"/>
          <w:sz w:val="24"/>
          <w:szCs w:val="24"/>
        </w:rPr>
        <w:t xml:space="preserve"> </w:t>
      </w:r>
      <w:r w:rsidRPr="006E486E">
        <w:rPr>
          <w:rFonts w:ascii="Times New Roman" w:hAnsi="Times New Roman"/>
          <w:b/>
          <w:sz w:val="24"/>
          <w:szCs w:val="24"/>
        </w:rPr>
        <w:t>и премирования работников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 xml:space="preserve">2.1. Иные стимулирующие выплаты, персональные повышающие коэффициенты могут устанавливаться на календарный год, учебный год, квартал, на период выполнения конкретной работы и др. 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2.2. Результаты деятельности работника по каждому из показателей оценивается в  баллах в зависимости от достижений. Их конкретный размер устанавливается руководителем учреждения по согласованию с выборным профсоюзным органом и оформляется соответствующим приказом.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2.3. Совокупный размер иных стимулирующих выплат и премий, выплачиваемых одному работнику, максимальными размерами не ограничивается.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 xml:space="preserve">2.4. К работникам учреждения, имеющим дисциплинарное взыскание, в период его действия меры поощрения, предусмотренные настоящим Положением, не применяются. Иные стимулирующие выплаты и премии, персональные повышающие коэффициенты не устанавливаются в случаях нарушения работниками трудовой дисциплины, некачественного </w:t>
      </w:r>
      <w:r w:rsidRPr="006E486E">
        <w:rPr>
          <w:rFonts w:ascii="Times New Roman" w:hAnsi="Times New Roman"/>
          <w:sz w:val="24"/>
          <w:szCs w:val="24"/>
        </w:rPr>
        <w:lastRenderedPageBreak/>
        <w:t>и несвоевременного исполнения должностных обязанностей, невыполнения планов работы и др.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2.5. Порядок установления и размеры стимулирующих выплат  руководителю учреждения определяет учредитель с учетом мнения выборного органа территориальной профсоюзной организации.</w:t>
      </w:r>
    </w:p>
    <w:p w:rsidR="009435C7" w:rsidRPr="006E486E" w:rsidRDefault="009435C7" w:rsidP="009435C7">
      <w:pPr>
        <w:pStyle w:val="10"/>
        <w:ind w:firstLine="708"/>
        <w:jc w:val="both"/>
        <w:rPr>
          <w:rStyle w:val="a3"/>
          <w:rFonts w:ascii="Times New Roman" w:hAnsi="Times New Roman"/>
          <w:i w:val="0"/>
          <w:iCs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2.6. Премиальные выплаты по итогам работы (за месяц, квартал, полугодие, год) – выплачивается с целью поощрения работников за общие результаты труда по итогам работы.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При премировании учитывается: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итоги образовательной работы;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инициатива, творчество и применение в работе современных форм и методов организации труда;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-внедрение новых форм и методов обучения и воспитания;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проведение качественной подготовки и проведение мероприятий, связанных с уставной деятельностью Учреждения;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выполнение порученной работы, связанной с обеспечением рабочего процесса или уставной деятельности Учреждения;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качественная подготовка и своевременная сдача отчетности;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оперативность и качественный результат труда;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особый режим работы (связанный с обеспечением безаварийной, безотказной и бесперебойной работы инженерных и хозяйственно-эксплуатационных систем жизнеобеспечения Учреждения);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организация и проведение мероприятий, направленных на повышение авторитета и имиджа Учреждения среди населения;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-непосредственное участие в реализации национальных проектов, федеральных и региональных целевых программ и т.д.;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выполнение методической работы;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-укрепление учебно-материальной, материально-технической базы учреждения;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участие в течение месяца в выполнении важных работ, мероприятий;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результаты смотров, конкурсов, олимпиад, аттестации;</w:t>
      </w:r>
    </w:p>
    <w:p w:rsidR="009435C7" w:rsidRPr="006E486E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6E486E">
        <w:rPr>
          <w:rStyle w:val="a3"/>
          <w:rFonts w:ascii="Times New Roman" w:hAnsi="Times New Roman"/>
          <w:sz w:val="24"/>
          <w:szCs w:val="24"/>
        </w:rPr>
        <w:t>- иные показатели (критерии) в работе.</w:t>
      </w:r>
    </w:p>
    <w:p w:rsidR="009435C7" w:rsidRPr="00164A8A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164A8A">
        <w:rPr>
          <w:rStyle w:val="a3"/>
          <w:rFonts w:ascii="Times New Roman" w:hAnsi="Times New Roman"/>
          <w:sz w:val="24"/>
          <w:szCs w:val="24"/>
        </w:rPr>
        <w:tab/>
        <w:t>2.7.</w:t>
      </w:r>
      <w:r w:rsidRPr="00164A8A">
        <w:rPr>
          <w:rFonts w:ascii="Times New Roman" w:hAnsi="Times New Roman"/>
          <w:sz w:val="24"/>
          <w:szCs w:val="24"/>
        </w:rPr>
        <w:t xml:space="preserve"> </w:t>
      </w:r>
      <w:r w:rsidRPr="00164A8A">
        <w:rPr>
          <w:rStyle w:val="a3"/>
          <w:rFonts w:ascii="Times New Roman" w:hAnsi="Times New Roman"/>
          <w:sz w:val="24"/>
          <w:szCs w:val="24"/>
        </w:rPr>
        <w:t>Единовременная премия  и экономия фонда оплаты труда, которая образуется на конец текущего года, распределяется на всех работников по следующим критериям:</w:t>
      </w:r>
    </w:p>
    <w:p w:rsidR="009435C7" w:rsidRPr="00164A8A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164A8A">
        <w:rPr>
          <w:rStyle w:val="a3"/>
          <w:rFonts w:ascii="Times New Roman" w:hAnsi="Times New Roman"/>
          <w:sz w:val="24"/>
          <w:szCs w:val="24"/>
        </w:rPr>
        <w:tab/>
        <w:t>- пропорционально фактически отработанным дням в течение календарного года, (не учитываются дни временной трудоспособности и учебных отпусков, отпусков без сохранения заработной платы);</w:t>
      </w:r>
    </w:p>
    <w:p w:rsidR="009435C7" w:rsidRPr="00164A8A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164A8A">
        <w:rPr>
          <w:rStyle w:val="a3"/>
          <w:rFonts w:ascii="Times New Roman" w:hAnsi="Times New Roman"/>
          <w:sz w:val="24"/>
          <w:szCs w:val="24"/>
        </w:rPr>
        <w:tab/>
        <w:t>- годовая премия выплачивается по основному месту работы.</w:t>
      </w:r>
    </w:p>
    <w:p w:rsidR="009435C7" w:rsidRPr="00164A8A" w:rsidRDefault="009435C7" w:rsidP="009435C7">
      <w:pPr>
        <w:pStyle w:val="1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164A8A">
        <w:rPr>
          <w:rStyle w:val="a3"/>
          <w:rFonts w:ascii="Times New Roman" w:hAnsi="Times New Roman"/>
          <w:sz w:val="24"/>
          <w:szCs w:val="24"/>
        </w:rPr>
        <w:tab/>
        <w:t>- годовая премия работникам не выплачивается при наличии дисциплинарного взыскания в течение года.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E486E">
        <w:rPr>
          <w:rFonts w:ascii="Times New Roman" w:hAnsi="Times New Roman"/>
          <w:b/>
          <w:sz w:val="24"/>
          <w:szCs w:val="24"/>
        </w:rPr>
        <w:t>3. Перечень критериев и показателей для установления стимулирующих выплат педагогам за результативность и качество профессиональной деятельности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3.1. Результаты деятельности работника оцениваются в баллах</w:t>
      </w:r>
      <w:r>
        <w:rPr>
          <w:rFonts w:ascii="Times New Roman" w:hAnsi="Times New Roman"/>
          <w:sz w:val="24"/>
          <w:szCs w:val="24"/>
        </w:rPr>
        <w:t xml:space="preserve"> и денежном эквиваленте</w:t>
      </w:r>
      <w:r w:rsidRPr="006E486E">
        <w:rPr>
          <w:rFonts w:ascii="Times New Roman" w:hAnsi="Times New Roman"/>
          <w:sz w:val="24"/>
          <w:szCs w:val="24"/>
        </w:rPr>
        <w:t xml:space="preserve"> в зависимости от достижений.</w:t>
      </w:r>
    </w:p>
    <w:p w:rsidR="009435C7" w:rsidRPr="006E486E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3.2. Стимулирующие выплаты устанавливаются работникам учреждения по критериям и показателя.</w:t>
      </w:r>
    </w:p>
    <w:p w:rsidR="009435C7" w:rsidRDefault="009435C7" w:rsidP="009435C7">
      <w:pPr>
        <w:pStyle w:val="1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029E7">
        <w:rPr>
          <w:rFonts w:ascii="Times New Roman" w:hAnsi="Times New Roman"/>
          <w:b/>
          <w:sz w:val="24"/>
          <w:szCs w:val="24"/>
        </w:rPr>
        <w:t>Перечень критериев, оценки эффективности деятельности воспитателя, музыкального работника, инструктора по физической культуре, педагога-психолога для установления стимулирующих выплат по итогам работы за месяц</w:t>
      </w:r>
    </w:p>
    <w:p w:rsidR="009435C7" w:rsidRPr="006A3A1D" w:rsidRDefault="009435C7" w:rsidP="009435C7">
      <w:pPr>
        <w:pStyle w:val="a4"/>
        <w:ind w:right="1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A1D">
        <w:rPr>
          <w:rFonts w:ascii="Times New Roman" w:hAnsi="Times New Roman" w:cs="Times New Roman"/>
          <w:b/>
          <w:sz w:val="24"/>
          <w:szCs w:val="24"/>
        </w:rPr>
        <w:t>Оценка эффективности деятельности педагога  для установления стимулирующих выплат по итогам работы за__________ месяц   20____г.</w:t>
      </w:r>
    </w:p>
    <w:p w:rsidR="009435C7" w:rsidRDefault="009435C7" w:rsidP="0094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435C7" w:rsidSect="009435C7">
          <w:pgSz w:w="11906" w:h="16838"/>
          <w:pgMar w:top="851" w:right="567" w:bottom="1276" w:left="1700" w:header="709" w:footer="425" w:gutter="0"/>
          <w:pgNumType w:start="1"/>
          <w:cols w:space="720"/>
          <w:docGrid w:linePitch="299"/>
        </w:sectPr>
      </w:pPr>
    </w:p>
    <w:p w:rsidR="009435C7" w:rsidRPr="00AC2E8C" w:rsidRDefault="009435C7" w:rsidP="0094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Default="009435C7" w:rsidP="0094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F39">
        <w:rPr>
          <w:rFonts w:ascii="Times New Roman" w:hAnsi="Times New Roman" w:cs="Times New Roman"/>
          <w:b/>
          <w:sz w:val="24"/>
          <w:szCs w:val="24"/>
        </w:rPr>
        <w:t>Критерии и показатели для установления  стимулирующих выплат педагогам</w:t>
      </w:r>
    </w:p>
    <w:p w:rsidR="009435C7" w:rsidRDefault="009435C7" w:rsidP="0094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(Оценочный лист)</w:t>
      </w:r>
    </w:p>
    <w:p w:rsidR="009435C7" w:rsidRPr="001B0850" w:rsidRDefault="009435C7" w:rsidP="00943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850">
        <w:rPr>
          <w:rFonts w:ascii="Times New Roman" w:hAnsi="Times New Roman" w:cs="Times New Roman"/>
          <w:sz w:val="24"/>
          <w:szCs w:val="24"/>
        </w:rPr>
        <w:t>ФИО педагога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085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9435C7" w:rsidRPr="001B0850" w:rsidRDefault="009435C7" w:rsidP="00943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50">
        <w:rPr>
          <w:rFonts w:ascii="Times New Roman" w:hAnsi="Times New Roman" w:cs="Times New Roman"/>
          <w:sz w:val="24"/>
          <w:szCs w:val="24"/>
        </w:rPr>
        <w:t>Дата «_____»</w:t>
      </w:r>
      <w:r>
        <w:rPr>
          <w:rFonts w:ascii="Times New Roman" w:hAnsi="Times New Roman" w:cs="Times New Roman"/>
          <w:sz w:val="24"/>
          <w:szCs w:val="24"/>
        </w:rPr>
        <w:t>_______________20_____</w:t>
      </w:r>
      <w:r w:rsidRPr="001B0850">
        <w:rPr>
          <w:rFonts w:ascii="Times New Roman" w:hAnsi="Times New Roman" w:cs="Times New Roman"/>
          <w:sz w:val="24"/>
          <w:szCs w:val="24"/>
        </w:rPr>
        <w:t>г.</w:t>
      </w:r>
    </w:p>
    <w:p w:rsidR="009435C7" w:rsidRPr="0026613E" w:rsidRDefault="009435C7" w:rsidP="00943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tbl>
      <w:tblPr>
        <w:tblW w:w="1403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6696"/>
        <w:gridCol w:w="851"/>
        <w:gridCol w:w="3296"/>
        <w:gridCol w:w="48"/>
        <w:gridCol w:w="2326"/>
      </w:tblGrid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Возможный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Балл педагога/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Балл комиссии/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посещаемость детьми групп Учреждения за период, предшествующий установлению стимулирующих выплат: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Merge w:val="restart"/>
          </w:tcPr>
          <w:p w:rsidR="009435C7" w:rsidRPr="006A3A1D" w:rsidRDefault="009435C7" w:rsidP="00A2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Pr="006A3A1D" w:rsidRDefault="009435C7" w:rsidP="00A2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Pr="006A3A1D" w:rsidRDefault="009435C7" w:rsidP="00A2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Заполняет комиссия</w:t>
            </w: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Свыше 100%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95% - 100%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85% - 95%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75% - 85%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65%  - 75%                            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88"/>
        </w:trPr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55% - 65%                            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20"/>
        </w:trPr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55% - 45%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144"/>
        </w:trPr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45% - 35%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116"/>
        </w:trPr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35% - 25%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144"/>
        </w:trPr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24% и ниже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Оплата за детский сад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Merge w:val="restart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Заполняет комиссия</w:t>
            </w: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От 95% до 100%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От 85% до 95%</w:t>
            </w: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От 75% до 85%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От 65% до 75%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RPr="00E8711E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До 65%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Высокое качество образовательного процесса: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i/>
                <w:sz w:val="24"/>
                <w:szCs w:val="24"/>
              </w:rPr>
              <w:t>РППС.</w:t>
            </w: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Комплексно-тематический подход построения образовательного процесса (планирование, организация детской деятельности, создание развивающей предметно пространственной среды)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tabs>
                <w:tab w:val="center" w:pos="350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Конкурсы  </w:t>
            </w: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Личные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52"/>
        </w:trPr>
        <w:tc>
          <w:tcPr>
            <w:tcW w:w="817" w:type="dxa"/>
            <w:vMerge w:val="restart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i/>
                <w:sz w:val="24"/>
                <w:szCs w:val="24"/>
              </w:rPr>
              <w:t>Уровень ДОУ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52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40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24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88"/>
        </w:trPr>
        <w:tc>
          <w:tcPr>
            <w:tcW w:w="817" w:type="dxa"/>
            <w:vMerge w:val="restart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Муниципальный уровень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52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tabs>
                <w:tab w:val="left" w:pos="141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12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52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88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52"/>
        </w:trPr>
        <w:tc>
          <w:tcPr>
            <w:tcW w:w="817" w:type="dxa"/>
            <w:vMerge w:val="restart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уровень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5C7" w:rsidTr="00A21506">
        <w:trPr>
          <w:trHeight w:val="264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88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64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Интернет (за 1 грамоту)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Воспитанников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88"/>
        </w:trPr>
        <w:tc>
          <w:tcPr>
            <w:tcW w:w="817" w:type="dxa"/>
            <w:vMerge w:val="restart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i/>
                <w:sz w:val="24"/>
                <w:szCs w:val="24"/>
              </w:rPr>
              <w:t>на уровне учреждения: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64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призовое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00"/>
        </w:trPr>
        <w:tc>
          <w:tcPr>
            <w:tcW w:w="817" w:type="dxa"/>
            <w:vMerge w:val="restart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i/>
                <w:sz w:val="24"/>
                <w:szCs w:val="24"/>
              </w:rPr>
              <w:t>на муниципальном уровне: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52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призовое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88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00"/>
        </w:trPr>
        <w:tc>
          <w:tcPr>
            <w:tcW w:w="817" w:type="dxa"/>
            <w:vMerge w:val="restart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i/>
                <w:sz w:val="24"/>
                <w:szCs w:val="24"/>
              </w:rPr>
              <w:t>на региональном или федеральном уровне: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призовое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64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Интернет (за 1 грамоту)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Трансляция педагогического опыта: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методической работе на уровне: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учреждения (участие в подготовке и проведении консультаций, семинаров, открытых просмотров ООД и др.)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муниципальном  (участие в подготовке и проведении консультаций, семинаров, открытых просмотров ООД и др.).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региональном (участие в подготовке и проведении консультаций, семинаров, открытых просмотров ООД и др.).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5.5.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Монтаж видеороликов (1 ролик-1 балл)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исполнительской дисциплины при увеличении объема работы (нагрузки). Охрана труда. ПДД.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Работа в коррекционных группах: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Логопеды (20%)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Воспитатели и специалисты (15%)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Работа в национальных группах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Поездки на семинары, концерты и др.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Выслуга, категория, образование: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Выслуга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Нет выслуги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 xml:space="preserve">от 2-х до 5 лет                           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от 5-ти до 10 лет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от 10-ти до 20 лет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Высшая (55%)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Первая (35%)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По стажу (25%)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Молодые специалисты, соответствие занимаемой должности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8.1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мероприятий, повышающих авторитет и имидж учреждения (дни открытых дверей, акции и др.).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 w:val="restart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публикаций в СМИ (газеты, журналы):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12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районные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республиканские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40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- российские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00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Публикации в интернете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52"/>
        </w:trPr>
        <w:tc>
          <w:tcPr>
            <w:tcW w:w="817" w:type="dxa"/>
            <w:vMerge w:val="restart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8.3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общественной жизни: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52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330">
              <w:rPr>
                <w:rFonts w:ascii="Times New Roman" w:hAnsi="Times New Roman"/>
              </w:rPr>
              <w:t xml:space="preserve">Участие в общественной деятельности (профком, субботники, </w:t>
            </w:r>
            <w:r>
              <w:rPr>
                <w:rFonts w:ascii="Times New Roman" w:hAnsi="Times New Roman"/>
              </w:rPr>
              <w:t xml:space="preserve">ГО, Пожарная безопасность, ПДД и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села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1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00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40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i/>
                <w:sz w:val="24"/>
                <w:szCs w:val="24"/>
              </w:rPr>
              <w:t>- района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00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88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28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88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i/>
                <w:sz w:val="24"/>
                <w:szCs w:val="24"/>
              </w:rPr>
              <w:t>- республики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76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88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240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rPr>
          <w:trHeight w:val="300"/>
        </w:trPr>
        <w:tc>
          <w:tcPr>
            <w:tcW w:w="817" w:type="dxa"/>
            <w:vMerge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8.4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работы с семьями воспитанников: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семей в нетрадиционной форме (круглый стол, викторина, посиделки и др.)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работы воспитателя (по результатам анкетирования)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Консультирование семей, воспитывающих детей на дому, по вопросам воспитания и развития ребенка.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Привлечение средств, для создания комфортных условий  пребывания детей в Учреждении: для ремонта группы, для обогащения развивающей предметно пространственной среды.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отраслевой награды Министерства образования и науки РФ «Почетный работник общего образования РФ», </w:t>
            </w:r>
          </w:p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Министерства образования Республики Башкортостан «Отличник образования», Почетная грамота РФ, Почетная грамота РБ.</w:t>
            </w: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Tr="00A21506">
        <w:tc>
          <w:tcPr>
            <w:tcW w:w="817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435C7" w:rsidRPr="006A3A1D" w:rsidRDefault="009435C7" w:rsidP="00A2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5C7" w:rsidRDefault="009435C7" w:rsidP="00943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C7" w:rsidRPr="007E2F39" w:rsidRDefault="009435C7" w:rsidP="0094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F39">
        <w:rPr>
          <w:rFonts w:ascii="Times New Roman" w:hAnsi="Times New Roman" w:cs="Times New Roman"/>
          <w:b/>
          <w:sz w:val="24"/>
          <w:szCs w:val="24"/>
        </w:rPr>
        <w:t>Показатели для   выплаты единовременного денежного вознаграждения</w:t>
      </w:r>
    </w:p>
    <w:p w:rsidR="009435C7" w:rsidRPr="007E2F39" w:rsidRDefault="009435C7" w:rsidP="00943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F39">
        <w:rPr>
          <w:rFonts w:ascii="Times New Roman" w:hAnsi="Times New Roman" w:cs="Times New Roman"/>
          <w:b/>
          <w:sz w:val="24"/>
          <w:szCs w:val="24"/>
        </w:rPr>
        <w:t>педагогическим  работникам</w:t>
      </w:r>
    </w:p>
    <w:p w:rsidR="009435C7" w:rsidRPr="007E2F39" w:rsidRDefault="009435C7" w:rsidP="00943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7110"/>
        <w:gridCol w:w="1136"/>
        <w:gridCol w:w="3328"/>
        <w:gridCol w:w="2743"/>
      </w:tblGrid>
      <w:tr w:rsidR="009435C7" w:rsidRPr="007E2F39" w:rsidTr="00A21506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F3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F3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F39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педагога/</w:t>
            </w:r>
          </w:p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комиссии/</w:t>
            </w:r>
          </w:p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</w:tr>
      <w:tr w:rsidR="009435C7" w:rsidRPr="007E2F39" w:rsidTr="00A21506">
        <w:trPr>
          <w:trHeight w:val="1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26613E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4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26613E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Ведущий и ролевое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праздниках для детей.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F39">
              <w:rPr>
                <w:rFonts w:ascii="Times New Roman" w:hAnsi="Times New Roman" w:cs="Times New Roman"/>
                <w:sz w:val="24"/>
                <w:szCs w:val="24"/>
              </w:rPr>
              <w:t xml:space="preserve">от 500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800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RPr="007E2F39" w:rsidTr="00A21506">
        <w:trPr>
          <w:trHeight w:val="9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4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4A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Эффективная работа в период адаптации детей раннего возраста к условиям 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 образовательного учреждения.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RPr="007E2F39" w:rsidTr="00A21506">
        <w:trPr>
          <w:trHeight w:val="6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4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4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размещение материалов на официальном сайте детского сада.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F3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RPr="007E2F39" w:rsidTr="00A21506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4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нагрузка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RPr="007E2F39" w:rsidTr="00A21506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Один воспитатель на группе.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RPr="007E2F39" w:rsidTr="00A21506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без больничного (в конце года)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RPr="007E2F39" w:rsidTr="00A21506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4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4A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сайта детского сада, прием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оформление личных дел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RPr="007E2F39" w:rsidTr="00A2150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5C7" w:rsidRPr="007E2F39" w:rsidTr="00A2150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C654A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C7" w:rsidRPr="007E2F39" w:rsidRDefault="009435C7" w:rsidP="00A2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5C7" w:rsidRDefault="009435C7" w:rsidP="00943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C7" w:rsidRDefault="009435C7" w:rsidP="00943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Педагог______________________________________________</w:t>
      </w:r>
    </w:p>
    <w:p w:rsidR="009435C7" w:rsidRDefault="009435C7" w:rsidP="00943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Комиссии__________________________________________</w:t>
      </w:r>
    </w:p>
    <w:p w:rsidR="009435C7" w:rsidRDefault="009435C7" w:rsidP="00943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9435C7" w:rsidRDefault="009435C7" w:rsidP="00943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9435C7" w:rsidRDefault="009435C7" w:rsidP="00943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9435C7" w:rsidRDefault="009435C7" w:rsidP="009435C7">
      <w:pPr>
        <w:sectPr w:rsidR="009435C7" w:rsidSect="007106D0">
          <w:pgSz w:w="16838" w:h="11906" w:orient="landscape"/>
          <w:pgMar w:top="1700" w:right="851" w:bottom="567" w:left="1276" w:header="709" w:footer="425" w:gutter="0"/>
          <w:pgNumType w:start="1"/>
          <w:cols w:space="720"/>
          <w:docGrid w:linePitch="299"/>
        </w:sectPr>
      </w:pPr>
    </w:p>
    <w:p w:rsidR="009435C7" w:rsidRDefault="009435C7" w:rsidP="009435C7"/>
    <w:p w:rsidR="009435C7" w:rsidRPr="00B21916" w:rsidRDefault="009435C7" w:rsidP="009435C7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B21916">
        <w:rPr>
          <w:rFonts w:ascii="Times New Roman" w:hAnsi="Times New Roman"/>
          <w:sz w:val="24"/>
          <w:szCs w:val="24"/>
        </w:rPr>
        <w:t>3.3. Оценка результативности и качества профессиональной деятельности работников производится по итогам работы за один месяц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29E7">
        <w:rPr>
          <w:rFonts w:ascii="Times New Roman" w:hAnsi="Times New Roman"/>
          <w:sz w:val="24"/>
          <w:szCs w:val="24"/>
        </w:rPr>
        <w:t>(с 21</w:t>
      </w:r>
      <w:r>
        <w:rPr>
          <w:rFonts w:ascii="Times New Roman" w:hAnsi="Times New Roman"/>
          <w:sz w:val="24"/>
          <w:szCs w:val="24"/>
        </w:rPr>
        <w:t xml:space="preserve"> числа предыдущего месяца</w:t>
      </w:r>
      <w:r w:rsidRPr="008029E7">
        <w:rPr>
          <w:rFonts w:ascii="Times New Roman" w:hAnsi="Times New Roman"/>
          <w:sz w:val="24"/>
          <w:szCs w:val="24"/>
        </w:rPr>
        <w:t xml:space="preserve"> по 20 число</w:t>
      </w:r>
      <w:r>
        <w:rPr>
          <w:rFonts w:ascii="Times New Roman" w:hAnsi="Times New Roman"/>
          <w:sz w:val="24"/>
          <w:szCs w:val="24"/>
        </w:rPr>
        <w:t xml:space="preserve"> текущего месяца</w:t>
      </w:r>
      <w:r w:rsidRPr="008029E7">
        <w:rPr>
          <w:rFonts w:ascii="Times New Roman" w:hAnsi="Times New Roman"/>
          <w:sz w:val="24"/>
          <w:szCs w:val="24"/>
        </w:rPr>
        <w:t>).</w:t>
      </w:r>
      <w:r w:rsidRPr="00E455F4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435C7" w:rsidRPr="00B21916" w:rsidRDefault="009435C7" w:rsidP="009435C7">
      <w:pPr>
        <w:pStyle w:val="10"/>
        <w:jc w:val="both"/>
        <w:rPr>
          <w:rFonts w:ascii="Times New Roman" w:hAnsi="Times New Roman"/>
          <w:sz w:val="24"/>
          <w:szCs w:val="24"/>
        </w:rPr>
      </w:pPr>
    </w:p>
    <w:p w:rsidR="009435C7" w:rsidRPr="00110D0E" w:rsidRDefault="009435C7" w:rsidP="009435C7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110D0E">
        <w:rPr>
          <w:rFonts w:ascii="Times New Roman" w:hAnsi="Times New Roman"/>
          <w:b/>
          <w:sz w:val="24"/>
          <w:szCs w:val="24"/>
        </w:rPr>
        <w:t>4.</w:t>
      </w:r>
      <w:r w:rsidRPr="00110D0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110D0E">
        <w:rPr>
          <w:rFonts w:ascii="Times New Roman" w:hAnsi="Times New Roman"/>
          <w:b/>
          <w:sz w:val="24"/>
          <w:szCs w:val="24"/>
        </w:rPr>
        <w:t>Показатели, влияющие на уменьшение размера стимулирующих выплат (доплат и надбавок, премий)</w:t>
      </w:r>
    </w:p>
    <w:p w:rsidR="009435C7" w:rsidRPr="0000538B" w:rsidRDefault="009435C7" w:rsidP="009435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38B">
        <w:rPr>
          <w:rFonts w:ascii="Times New Roman" w:hAnsi="Times New Roman"/>
          <w:sz w:val="24"/>
          <w:szCs w:val="24"/>
        </w:rPr>
        <w:t>4.1. Размер стимулирующих выплат может быть уменьшен в следующих случаях:</w:t>
      </w:r>
    </w:p>
    <w:p w:rsidR="009435C7" w:rsidRPr="0000538B" w:rsidRDefault="009435C7" w:rsidP="009435C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0538B">
        <w:rPr>
          <w:rFonts w:ascii="Times New Roman" w:hAnsi="Times New Roman"/>
          <w:sz w:val="24"/>
          <w:szCs w:val="24"/>
        </w:rPr>
        <w:t>нарушения Правил внутреннего трудового распорядка – 50%;</w:t>
      </w:r>
    </w:p>
    <w:p w:rsidR="009435C7" w:rsidRPr="0000538B" w:rsidRDefault="009435C7" w:rsidP="009435C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0538B">
        <w:rPr>
          <w:rFonts w:ascii="Times New Roman" w:hAnsi="Times New Roman"/>
          <w:sz w:val="24"/>
          <w:szCs w:val="24"/>
        </w:rPr>
        <w:t>детского травматизма по вине работника – 50%;</w:t>
      </w:r>
    </w:p>
    <w:p w:rsidR="009435C7" w:rsidRPr="0000538B" w:rsidRDefault="009435C7" w:rsidP="009435C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0538B">
        <w:rPr>
          <w:rFonts w:ascii="Times New Roman" w:hAnsi="Times New Roman"/>
          <w:sz w:val="24"/>
          <w:szCs w:val="24"/>
        </w:rPr>
        <w:t>невыполнения задач и мероприятий годового плана – 30%;</w:t>
      </w:r>
    </w:p>
    <w:p w:rsidR="009435C7" w:rsidRPr="0000538B" w:rsidRDefault="009435C7" w:rsidP="009435C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0538B">
        <w:rPr>
          <w:rFonts w:ascii="Times New Roman" w:hAnsi="Times New Roman"/>
          <w:sz w:val="24"/>
          <w:szCs w:val="24"/>
        </w:rPr>
        <w:t>нарушения педагогической этики – 100%;</w:t>
      </w:r>
    </w:p>
    <w:p w:rsidR="009435C7" w:rsidRPr="0000538B" w:rsidRDefault="009435C7" w:rsidP="009435C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0538B">
        <w:rPr>
          <w:rFonts w:ascii="Times New Roman" w:hAnsi="Times New Roman"/>
          <w:sz w:val="24"/>
          <w:szCs w:val="24"/>
        </w:rPr>
        <w:t>нарушения санитарно-эпидемиологического режима – 50%;</w:t>
      </w:r>
    </w:p>
    <w:p w:rsidR="009435C7" w:rsidRPr="0000538B" w:rsidRDefault="009435C7" w:rsidP="009435C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0538B">
        <w:rPr>
          <w:rFonts w:ascii="Times New Roman" w:hAnsi="Times New Roman"/>
          <w:sz w:val="24"/>
          <w:szCs w:val="24"/>
        </w:rPr>
        <w:t>нарушения Правил техники безопасности и пожарной безопасности – 25%;</w:t>
      </w:r>
    </w:p>
    <w:p w:rsidR="009435C7" w:rsidRPr="0000538B" w:rsidRDefault="009435C7" w:rsidP="009435C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0538B">
        <w:rPr>
          <w:rFonts w:ascii="Times New Roman" w:hAnsi="Times New Roman"/>
          <w:sz w:val="24"/>
          <w:szCs w:val="24"/>
        </w:rPr>
        <w:t>нарушения инструкции по охране жизни и здоровья детей – 100%.</w:t>
      </w:r>
    </w:p>
    <w:p w:rsidR="009435C7" w:rsidRDefault="009435C7" w:rsidP="009435C7">
      <w:pPr>
        <w:pStyle w:val="1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435C7" w:rsidRPr="00B21916" w:rsidRDefault="009435C7" w:rsidP="009435C7">
      <w:pPr>
        <w:pStyle w:val="1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B21916">
        <w:rPr>
          <w:rFonts w:ascii="Times New Roman" w:hAnsi="Times New Roman"/>
          <w:b/>
          <w:sz w:val="24"/>
          <w:szCs w:val="24"/>
        </w:rPr>
        <w:t xml:space="preserve"> Определение размера стимулирующих выплат</w:t>
      </w:r>
    </w:p>
    <w:p w:rsidR="009435C7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</w:t>
      </w:r>
      <w:r w:rsidRPr="00B21916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Произвести подсчет баллов каждому работнику образовательной организации за </w:t>
      </w:r>
      <w:proofErr w:type="gramStart"/>
      <w:r>
        <w:rPr>
          <w:rFonts w:ascii="Times New Roman" w:hAnsi="Times New Roman"/>
          <w:sz w:val="24"/>
          <w:szCs w:val="24"/>
        </w:rPr>
        <w:t>период</w:t>
      </w:r>
      <w:proofErr w:type="gramEnd"/>
      <w:r>
        <w:rPr>
          <w:rFonts w:ascii="Times New Roman" w:hAnsi="Times New Roman"/>
          <w:sz w:val="24"/>
          <w:szCs w:val="24"/>
        </w:rPr>
        <w:t xml:space="preserve"> по результатам  которого устанавливается выплата стимулирующего характера, предусмотренная настоящим Положением.</w:t>
      </w:r>
    </w:p>
    <w:p w:rsidR="009435C7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5.2. 33 % размера стимулирующей части фонда оплаты труда учитывается при определении фактически отработанного времени работником за текущий пер</w:t>
      </w:r>
      <w:r w:rsidRPr="008029E7">
        <w:rPr>
          <w:rFonts w:ascii="Times New Roman" w:hAnsi="Times New Roman"/>
          <w:sz w:val="24"/>
          <w:szCs w:val="24"/>
        </w:rPr>
        <w:t>иод (очередной оплачиваемый отпуск считать как</w:t>
      </w:r>
      <w:r w:rsidRPr="008029E7">
        <w:t xml:space="preserve"> </w:t>
      </w:r>
      <w:r w:rsidRPr="008029E7">
        <w:rPr>
          <w:rFonts w:ascii="Times New Roman" w:hAnsi="Times New Roman"/>
          <w:sz w:val="24"/>
          <w:szCs w:val="24"/>
        </w:rPr>
        <w:t>фактически отработанное время),</w:t>
      </w:r>
      <w:r w:rsidRPr="00951EAE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67% размера стимулирующей части фонда оплаты труда идет на распределение по заработанным баллам и денежному вознаграждению за текущий период, по критериям оценок результативности образовательной деятельности.</w:t>
      </w:r>
      <w:proofErr w:type="gramEnd"/>
    </w:p>
    <w:p w:rsidR="009435C7" w:rsidRDefault="009435C7" w:rsidP="009435C7">
      <w:pPr>
        <w:pStyle w:val="10"/>
        <w:ind w:firstLine="708"/>
        <w:jc w:val="both"/>
      </w:pPr>
      <w:proofErr w:type="gramStart"/>
      <w:r>
        <w:rPr>
          <w:rFonts w:ascii="Times New Roman" w:hAnsi="Times New Roman"/>
          <w:sz w:val="24"/>
          <w:szCs w:val="24"/>
        </w:rPr>
        <w:t>5.3. 33</w:t>
      </w:r>
      <w:r w:rsidRPr="00951EAE">
        <w:rPr>
          <w:rFonts w:ascii="Times New Roman" w:hAnsi="Times New Roman"/>
          <w:sz w:val="24"/>
          <w:szCs w:val="24"/>
        </w:rPr>
        <w:t xml:space="preserve">% </w:t>
      </w:r>
      <w:r>
        <w:rPr>
          <w:rFonts w:ascii="Times New Roman" w:hAnsi="Times New Roman"/>
          <w:sz w:val="24"/>
          <w:szCs w:val="24"/>
        </w:rPr>
        <w:t xml:space="preserve"> стимулирующей части фонда оплаты труда, запланированный на текущий период для каждой категории педагогических работников разделить на максимально возможную для данной категории работников сумму отработанных дней.</w:t>
      </w:r>
      <w:proofErr w:type="gramEnd"/>
      <w:r>
        <w:rPr>
          <w:rFonts w:ascii="Times New Roman" w:hAnsi="Times New Roman"/>
          <w:sz w:val="24"/>
          <w:szCs w:val="24"/>
        </w:rPr>
        <w:t xml:space="preserve"> В результате получаем денежный вес (в рублях) каждого отработанного дня. Для работников получается свой денежный вес (в рублях) каждого отработанного дня. Этот показатель (денежный вес) умножаем на отработанные дни конкретного работника. В результате получаем размер выплаты стимулирующего характера конкретного работника на текущий период по отработанным дням.</w:t>
      </w:r>
      <w:r w:rsidRPr="00124182">
        <w:t xml:space="preserve"> </w:t>
      </w:r>
    </w:p>
    <w:p w:rsidR="009435C7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124182">
        <w:rPr>
          <w:rFonts w:ascii="Times New Roman" w:hAnsi="Times New Roman"/>
          <w:sz w:val="24"/>
          <w:szCs w:val="24"/>
        </w:rPr>
        <w:t>5.4.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Для работников, занимающих</w:t>
      </w:r>
      <w:r w:rsidRPr="00124182">
        <w:rPr>
          <w:rFonts w:ascii="Times New Roman" w:hAnsi="Times New Roman"/>
          <w:sz w:val="24"/>
          <w:szCs w:val="24"/>
        </w:rPr>
        <w:t xml:space="preserve"> должность до 1 ставки</w:t>
      </w:r>
      <w:r>
        <w:rPr>
          <w:rFonts w:ascii="Times New Roman" w:hAnsi="Times New Roman"/>
          <w:sz w:val="24"/>
          <w:szCs w:val="24"/>
        </w:rPr>
        <w:t>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33</w:t>
      </w:r>
      <w:r w:rsidRPr="00124182">
        <w:rPr>
          <w:rFonts w:ascii="Times New Roman" w:hAnsi="Times New Roman"/>
          <w:sz w:val="24"/>
          <w:szCs w:val="24"/>
        </w:rPr>
        <w:t>%  стимулирующей части фонда оплаты труда устанавливаются в % - ном отношении к ставкам работников.</w:t>
      </w:r>
    </w:p>
    <w:p w:rsidR="009435C7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5.5. 67% стимулирующей части фонда оплаты труда, запланированный на текущий период для каждой категории педагогических работников разделить на максимально возможную для данной категории работников сумму баллов.</w:t>
      </w:r>
      <w:proofErr w:type="gramEnd"/>
      <w:r>
        <w:rPr>
          <w:rFonts w:ascii="Times New Roman" w:hAnsi="Times New Roman"/>
          <w:sz w:val="24"/>
          <w:szCs w:val="24"/>
        </w:rPr>
        <w:t xml:space="preserve"> В результате получаем денежный вес (в рублях) каждого балла. Для работников разных категорий получается свой денежный вес (в рублях) каждого балла. Этот показатель (денежный вес) умножаем на сумму баллов конкретного работника. В результате получаем размер выплаты стимулирующего характера конкретного работника на текущий период по </w:t>
      </w:r>
      <w:r w:rsidRPr="008570C1">
        <w:rPr>
          <w:rFonts w:ascii="Times New Roman" w:hAnsi="Times New Roman"/>
          <w:sz w:val="24"/>
          <w:szCs w:val="24"/>
        </w:rPr>
        <w:t xml:space="preserve"> критериям оценок результативности обра</w:t>
      </w:r>
      <w:r>
        <w:rPr>
          <w:rFonts w:ascii="Times New Roman" w:hAnsi="Times New Roman"/>
          <w:sz w:val="24"/>
          <w:szCs w:val="24"/>
        </w:rPr>
        <w:t>зовательной деятельности.</w:t>
      </w:r>
    </w:p>
    <w:p w:rsidR="009435C7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</w:t>
      </w:r>
      <w:r w:rsidRPr="008570C1"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8570C1">
        <w:rPr>
          <w:rFonts w:ascii="Times New Roman" w:hAnsi="Times New Roman"/>
          <w:sz w:val="24"/>
          <w:szCs w:val="24"/>
        </w:rPr>
        <w:t>азмер выплаты стимулирующего характера конкретного работника на теку</w:t>
      </w:r>
      <w:r>
        <w:rPr>
          <w:rFonts w:ascii="Times New Roman" w:hAnsi="Times New Roman"/>
          <w:sz w:val="24"/>
          <w:szCs w:val="24"/>
        </w:rPr>
        <w:t xml:space="preserve">щий период по отработанным дням и </w:t>
      </w:r>
      <w:r w:rsidRPr="008570C1">
        <w:rPr>
          <w:rFonts w:ascii="Times New Roman" w:hAnsi="Times New Roman"/>
          <w:sz w:val="24"/>
          <w:szCs w:val="24"/>
        </w:rPr>
        <w:t>по критериям оценок результативнос</w:t>
      </w:r>
      <w:r>
        <w:rPr>
          <w:rFonts w:ascii="Times New Roman" w:hAnsi="Times New Roman"/>
          <w:sz w:val="24"/>
          <w:szCs w:val="24"/>
        </w:rPr>
        <w:t xml:space="preserve">ти образовательной деятельности суммируется, </w:t>
      </w:r>
      <w:r w:rsidRPr="008570C1"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8570C1">
        <w:rPr>
          <w:rFonts w:ascii="Times New Roman" w:hAnsi="Times New Roman"/>
          <w:sz w:val="24"/>
          <w:szCs w:val="24"/>
        </w:rPr>
        <w:t xml:space="preserve"> результате получаем размер выплаты стимулирующего характера конкретного работника на текущий период</w:t>
      </w:r>
      <w:r>
        <w:rPr>
          <w:rFonts w:ascii="Times New Roman" w:hAnsi="Times New Roman"/>
          <w:sz w:val="24"/>
          <w:szCs w:val="24"/>
        </w:rPr>
        <w:t>.</w:t>
      </w:r>
    </w:p>
    <w:p w:rsidR="009435C7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В случае если часть стимулирующих выплат работникам образовательного учреждения будет выплачена по тем или иным причинам не полностью, допускается, по согласованию с заведующим и комиссией по премированию перераспределения средств внутри образовательной организации.</w:t>
      </w:r>
    </w:p>
    <w:p w:rsidR="009435C7" w:rsidRPr="00BE5954" w:rsidRDefault="009435C7" w:rsidP="009435C7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5.8</w:t>
      </w:r>
      <w:r w:rsidRPr="00BE5954">
        <w:rPr>
          <w:rFonts w:ascii="Times New Roman" w:hAnsi="Times New Roman"/>
          <w:sz w:val="24"/>
          <w:szCs w:val="24"/>
        </w:rPr>
        <w:t>.  Стимулирующие выплаты являются составной частью заработной платы, включаются в средний заработок, на них начисляется районный коэффициент.</w:t>
      </w:r>
    </w:p>
    <w:p w:rsidR="009435C7" w:rsidRDefault="009435C7" w:rsidP="009435C7">
      <w:pPr>
        <w:pStyle w:val="10"/>
        <w:jc w:val="both"/>
        <w:rPr>
          <w:rFonts w:ascii="Times New Roman" w:hAnsi="Times New Roman"/>
          <w:sz w:val="24"/>
          <w:szCs w:val="24"/>
        </w:rPr>
      </w:pPr>
    </w:p>
    <w:p w:rsidR="009435C7" w:rsidRDefault="009435C7" w:rsidP="009435C7">
      <w:pPr>
        <w:pStyle w:val="10"/>
        <w:jc w:val="both"/>
        <w:rPr>
          <w:rFonts w:ascii="Times New Roman" w:hAnsi="Times New Roman"/>
          <w:b/>
          <w:sz w:val="24"/>
          <w:szCs w:val="24"/>
        </w:rPr>
      </w:pPr>
      <w:r w:rsidRPr="00070450">
        <w:rPr>
          <w:rFonts w:ascii="Times New Roman" w:hAnsi="Times New Roman"/>
          <w:b/>
          <w:sz w:val="24"/>
          <w:szCs w:val="24"/>
        </w:rPr>
        <w:t xml:space="preserve">6. </w:t>
      </w:r>
      <w:r w:rsidRPr="00B21916">
        <w:rPr>
          <w:rFonts w:ascii="Times New Roman" w:hAnsi="Times New Roman"/>
          <w:b/>
          <w:sz w:val="24"/>
          <w:szCs w:val="24"/>
        </w:rPr>
        <w:t>Определение размера стимулирующих выплат</w:t>
      </w:r>
      <w:r>
        <w:rPr>
          <w:rFonts w:ascii="Times New Roman" w:hAnsi="Times New Roman"/>
          <w:b/>
          <w:sz w:val="24"/>
          <w:szCs w:val="24"/>
        </w:rPr>
        <w:t xml:space="preserve"> для других работников учреждения</w:t>
      </w:r>
    </w:p>
    <w:p w:rsidR="009435C7" w:rsidRDefault="009435C7" w:rsidP="009435C7">
      <w:pPr>
        <w:pStyle w:val="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21916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Произвести выплату стимулирующего характера  каждому работнику образовательной организации по мере поступления денежных средств  из бюджета за определенный период,  за добросовестное исполнение своих обязанностей, за сложность и напряженность в работе с учетом мнения выборного профсоюзного органа. </w:t>
      </w:r>
    </w:p>
    <w:p w:rsidR="009435C7" w:rsidRDefault="009435C7" w:rsidP="009435C7">
      <w:pPr>
        <w:pStyle w:val="10"/>
        <w:jc w:val="right"/>
        <w:rPr>
          <w:rFonts w:ascii="Times New Roman" w:hAnsi="Times New Roman"/>
          <w:b/>
          <w:sz w:val="24"/>
          <w:szCs w:val="24"/>
        </w:rPr>
      </w:pPr>
    </w:p>
    <w:p w:rsidR="009435C7" w:rsidRDefault="009435C7" w:rsidP="009435C7">
      <w:pPr>
        <w:pStyle w:val="10"/>
        <w:tabs>
          <w:tab w:val="left" w:pos="893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9435C7" w:rsidRDefault="009435C7" w:rsidP="009435C7">
      <w:pPr>
        <w:pStyle w:val="10"/>
        <w:tabs>
          <w:tab w:val="left" w:pos="8938"/>
        </w:tabs>
        <w:rPr>
          <w:rFonts w:ascii="Times New Roman" w:hAnsi="Times New Roman"/>
          <w:b/>
          <w:sz w:val="24"/>
          <w:szCs w:val="24"/>
        </w:rPr>
      </w:pPr>
    </w:p>
    <w:p w:rsidR="009435C7" w:rsidRDefault="009435C7" w:rsidP="009435C7">
      <w:pPr>
        <w:pStyle w:val="10"/>
        <w:tabs>
          <w:tab w:val="left" w:pos="8938"/>
        </w:tabs>
        <w:rPr>
          <w:rFonts w:ascii="Times New Roman" w:hAnsi="Times New Roman"/>
          <w:b/>
          <w:sz w:val="24"/>
          <w:szCs w:val="24"/>
        </w:rPr>
      </w:pPr>
    </w:p>
    <w:p w:rsidR="009435C7" w:rsidRDefault="009435C7" w:rsidP="009435C7"/>
    <w:p w:rsidR="009435C7" w:rsidRDefault="009435C7" w:rsidP="009435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Default="009435C7" w:rsidP="009435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Default="009435C7" w:rsidP="009435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Pr="00AC2E8C" w:rsidRDefault="009435C7" w:rsidP="009435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Pr="00AC2E8C" w:rsidRDefault="009435C7" w:rsidP="009435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Pr="00AC2E8C" w:rsidRDefault="009435C7" w:rsidP="009435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Pr="00AC2E8C" w:rsidRDefault="009435C7" w:rsidP="009435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Pr="00AC2E8C" w:rsidRDefault="009435C7" w:rsidP="009435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C7" w:rsidRDefault="009435C7" w:rsidP="009435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435C7" w:rsidSect="007106D0">
          <w:pgSz w:w="11906" w:h="16838"/>
          <w:pgMar w:top="851" w:right="567" w:bottom="1276" w:left="1700" w:header="709" w:footer="425" w:gutter="0"/>
          <w:pgNumType w:start="1"/>
          <w:cols w:space="720"/>
          <w:docGrid w:linePitch="299"/>
        </w:sectPr>
      </w:pPr>
    </w:p>
    <w:p w:rsidR="00757CA2" w:rsidRDefault="00757CA2"/>
    <w:sectPr w:rsidR="00757CA2" w:rsidSect="0075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86225"/>
    <w:multiLevelType w:val="hybridMultilevel"/>
    <w:tmpl w:val="D3AC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435C7"/>
    <w:rsid w:val="00757CA2"/>
    <w:rsid w:val="009435C7"/>
    <w:rsid w:val="00AC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435C7"/>
    <w:rPr>
      <w:rFonts w:cs="Times New Roman"/>
      <w:i/>
    </w:rPr>
  </w:style>
  <w:style w:type="paragraph" w:styleId="a4">
    <w:name w:val="Plain Text"/>
    <w:basedOn w:val="a"/>
    <w:link w:val="a5"/>
    <w:rsid w:val="009435C7"/>
    <w:pPr>
      <w:spacing w:after="0" w:line="240" w:lineRule="auto"/>
    </w:pPr>
    <w:rPr>
      <w:rFonts w:ascii="Courier New" w:eastAsia="Calibri" w:hAnsi="Courier New" w:cs="Calibri"/>
      <w:sz w:val="20"/>
      <w:szCs w:val="20"/>
      <w:lang w:eastAsia="en-US"/>
    </w:rPr>
  </w:style>
  <w:style w:type="character" w:customStyle="1" w:styleId="a5">
    <w:name w:val="Текст Знак"/>
    <w:basedOn w:val="a0"/>
    <w:link w:val="a4"/>
    <w:rsid w:val="009435C7"/>
    <w:rPr>
      <w:rFonts w:ascii="Courier New" w:eastAsia="Calibri" w:hAnsi="Courier New" w:cs="Calibri"/>
      <w:sz w:val="20"/>
      <w:szCs w:val="20"/>
      <w:lang w:eastAsia="en-US"/>
    </w:rPr>
  </w:style>
  <w:style w:type="table" w:styleId="a6">
    <w:name w:val="Table Grid"/>
    <w:basedOn w:val="a1"/>
    <w:rsid w:val="009435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link w:val="ListParagraphChar"/>
    <w:rsid w:val="009435C7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Без интервала1"/>
    <w:rsid w:val="009435C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ListParagraphChar">
    <w:name w:val="List Paragraph Char"/>
    <w:basedOn w:val="a0"/>
    <w:link w:val="1"/>
    <w:locked/>
    <w:rsid w:val="009435C7"/>
    <w:rPr>
      <w:rFonts w:ascii="Calibri" w:eastAsia="Times New Roman" w:hAnsi="Calibri" w:cs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C2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2164</Words>
  <Characters>12337</Characters>
  <Application>Microsoft Office Word</Application>
  <DocSecurity>0</DocSecurity>
  <Lines>102</Lines>
  <Paragraphs>28</Paragraphs>
  <ScaleCrop>false</ScaleCrop>
  <Company/>
  <LinksUpToDate>false</LinksUpToDate>
  <CharactersWithSpaces>14473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2001-12-31T18:24:00Z</dcterms:created>
  <dcterms:modified xsi:type="dcterms:W3CDTF">2025-08-04T07:43:00Z</dcterms:modified>
</cp:coreProperties>
</file>